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C1" w:rsidRDefault="00B167C1" w:rsidP="00B167C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 основании решения</w:t>
      </w:r>
    </w:p>
    <w:p w:rsidR="00B167C1" w:rsidRDefault="00B167C1" w:rsidP="00B167C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Ученого совета университета </w:t>
      </w:r>
    </w:p>
    <w:p w:rsidR="00B167C1" w:rsidRDefault="00B167C1" w:rsidP="00B167C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 3 февраля 2016 года, протокол №5</w:t>
      </w:r>
    </w:p>
    <w:p w:rsidR="00B167C1" w:rsidRDefault="00B167C1" w:rsidP="00B167C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утверждено приказом Ректора РТСУ</w:t>
      </w:r>
    </w:p>
    <w:p w:rsidR="00B167C1" w:rsidRDefault="00B167C1" w:rsidP="00B167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 №20 от  04. 02. 2016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B167C1" w:rsidRDefault="00B167C1" w:rsidP="00B167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7C1" w:rsidRDefault="00B167C1" w:rsidP="00B167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Молодежном ресурсном центре РТСУ</w:t>
      </w:r>
    </w:p>
    <w:p w:rsidR="00B167C1" w:rsidRDefault="00B167C1" w:rsidP="00B167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7C1" w:rsidRDefault="00B167C1" w:rsidP="00B167C1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167C1" w:rsidRDefault="00B167C1" w:rsidP="00B167C1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7C1" w:rsidRDefault="00B167C1" w:rsidP="00B167C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ресурсный центр РТСУ (далее — Центр) в своей деятельности руководствуется действующим законодательством Российской Федерации и Республики Таджикистан, в частности Федеральным законом Российской Федерации от 01.09.2013 г., №273-ФЗ «Об образовании в Российской Федерации», Законом Республики Таджикистан «Об образовании» от 26.07.2014 г., №1004, Законом Республики Таджикистан «О молодежи и государственной молодежной политике» от 15.07.2004 г., №52</w:t>
      </w:r>
      <w:r>
        <w:rPr>
          <w:rFonts w:ascii="Times New Roman" w:hAnsi="Times New Roman" w:cs="Times New Roman"/>
          <w:sz w:val="28"/>
          <w:szCs w:val="28"/>
        </w:rPr>
        <w:t>, Уставом РТСУ, настоящим Положением и другими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локально-нормативными актами.</w:t>
      </w:r>
    </w:p>
    <w:p w:rsidR="00B167C1" w:rsidRDefault="00B167C1" w:rsidP="00B1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Данное Положение регламентирует порядок формирования, состав, цели и задачи Центра.</w:t>
      </w:r>
    </w:p>
    <w:p w:rsidR="00B167C1" w:rsidRDefault="00B167C1" w:rsidP="00B1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Центр, являясь структурным подразделением Университета, осуществляет свою деятельность на общественных началах, безвозмездно.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не является юридическим лицом.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содействия в осуществлении  уставной деятельности Университета в области молодежной политики.</w:t>
      </w: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   4. Центр осуществляет информационно-методическое, консультационное сопровождение и поддержку инициатив молодежи, мониторинг и анализ ситуации в молодежной среде.</w:t>
      </w: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  5.  Обеспечение и координация деятельности Центра относится к компетенции Отдела воспитания и молодежной политики РТСУ.</w:t>
      </w:r>
    </w:p>
    <w:p w:rsidR="00B167C1" w:rsidRDefault="00B167C1" w:rsidP="00B16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Центр осуществляет свою деятельность во взаимодействии с другими структурными подразделениями РТСУ, кафедрами, деятельность которых способствует достижению целей и задач Центра.</w:t>
      </w: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  7. Руководство Университета создает условия для организационно-технического обеспечения функционирования Центра.</w:t>
      </w: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C1" w:rsidRDefault="00B167C1" w:rsidP="00B167C1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задачи и основные направления деятельности Центра</w:t>
      </w:r>
    </w:p>
    <w:p w:rsidR="00B167C1" w:rsidRDefault="00B167C1" w:rsidP="00B167C1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 8. Основной целью деятельности Центра является оказание услуг для поддержки и развития молодежи и молодежных организаций РТСУ.</w:t>
      </w: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  9. Основными задачами Центра являются:</w:t>
      </w:r>
    </w:p>
    <w:p w:rsidR="00B167C1" w:rsidRDefault="00B167C1" w:rsidP="00B167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информационно-методическое, консультационное сопровождение и поддержка инициатив молодежи;</w:t>
      </w:r>
    </w:p>
    <w:p w:rsidR="00B167C1" w:rsidRDefault="00B167C1" w:rsidP="00B167C1">
      <w:pPr>
        <w:pStyle w:val="a3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 осуществление мониторинга и анализа ситуации в молодежной среде.</w:t>
      </w:r>
    </w:p>
    <w:p w:rsidR="00B167C1" w:rsidRDefault="00B167C1" w:rsidP="00B167C1">
      <w:pPr>
        <w:spacing w:after="0" w:line="240" w:lineRule="auto"/>
        <w:ind w:firstLine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для реализации возложенных на него задач осуществляет следующие функции:</w:t>
      </w:r>
    </w:p>
    <w:p w:rsidR="00B167C1" w:rsidRDefault="00B167C1" w:rsidP="00B167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 - обеспечивает информационную поддержку реализации социальных программ для молодежи;</w:t>
      </w: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формирует сборник методических материалов, образовательных и управленческих технологий, материалов семинаров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справочной информации для молодежи и молодежных организаций РТСУ;</w:t>
      </w: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оказывает правовую, консалтинговую, методическую помощь молодежи и молодежным организациям РТСУ;</w:t>
      </w: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      - проводит работу по активизации волонтерского движения среди молодежи;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 - принимает активное участие в консультативно-совещательных мероприятиях городского и республиканского уровня;</w:t>
      </w: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 - создает и предоставляет диалоговые площадки для обсуждения вопросов, возникающих в молодежной среде для реализации инициатив в сфере молодежной политики;</w:t>
      </w: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осуществляет сопровождение и поддержку молодежных проектов и молодежных инициатив, активизирующих самоорганизацию и самореализацию духовного, культурного и творческого потенциала молодежи;</w:t>
      </w: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участвует в проведении городских и  республиканских мероприятий молодежи;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- принимает участие в сборе сведений по потребностям и проблемам молодежи, определения их приоритетности;</w:t>
      </w: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принимает участие в сборе сведений и изучении деятельности молодежных организаций, молодежного самоуправления, молодежных движений РТСУ;</w:t>
      </w: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изучает и участвует в разработке рекомендаций, проектов, системы мер, направленных на улучшение социальной инфраструктуры для молодежи;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- проводит активную работу по содействию в развитии досуга молодежи;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-   в рамках своей компетенции предоставляют информацию о своей деятельности.</w:t>
      </w: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C1" w:rsidRDefault="00B167C1" w:rsidP="00B167C1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обеспечения деятельности Центра</w:t>
      </w:r>
    </w:p>
    <w:p w:rsidR="00B167C1" w:rsidRDefault="00B167C1" w:rsidP="00B167C1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11. Деятельность Центра, включая обеспечение трудовыми, информационными, материально-техническими ресурсами, обеспечивается за счет внебюджетных средств, а также других источников, не противоречащих законодательству Республики Таджикистан.</w:t>
      </w: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 необходимости за счет внебюджетных средств Центру компенсируются: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  - расходы на оплату труда привлекаемых специалистов по оказанию услуг для проведения обучающих мероприятий, тематических консультаций, исследований;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 - разработка и издание информационных бюллетеней, журналов, создание и поддержка деятельности веб-сайтов.</w:t>
      </w: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C1" w:rsidRDefault="00B167C1" w:rsidP="00B167C1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Центром</w:t>
      </w:r>
    </w:p>
    <w:p w:rsidR="00B167C1" w:rsidRDefault="00B167C1" w:rsidP="00B167C1">
      <w:pPr>
        <w:pStyle w:val="a3"/>
        <w:spacing w:after="0" w:line="240" w:lineRule="auto"/>
        <w:ind w:left="107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12. Руководитель Центра организует и руководит работой Центра, который назначается и освобождается от должности приказом Ректора.</w:t>
      </w: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13. Руководитель Центра непосредственно подчиняется проректору по воспитательной работе и несет персональную ответственность за выполнение возложенных на него функций.</w:t>
      </w: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14. К руководящим должностям Ресурсных центров допускаются лица, имеющие педагогическое, психологическое, экономическое, гуманитарное, юридическое образование и опыт работы с молодежью.</w:t>
      </w: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C1" w:rsidRDefault="00B167C1" w:rsidP="00B167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Центра</w:t>
      </w:r>
    </w:p>
    <w:p w:rsidR="00B167C1" w:rsidRDefault="00B167C1" w:rsidP="00B167C1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C1" w:rsidRDefault="00B167C1" w:rsidP="00B167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Деятельность Центра осуществляется за счет:</w:t>
      </w:r>
    </w:p>
    <w:p w:rsidR="00B167C1" w:rsidRDefault="00B167C1" w:rsidP="00B16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денежных поступлений от проведения лекций, мероприятий научно-образовательного, культурного характера, выставок, концертов и прочих мероприятий;</w:t>
      </w:r>
    </w:p>
    <w:p w:rsidR="00B167C1" w:rsidRDefault="00B167C1" w:rsidP="00B16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добровольных благотворительных выплат, денежных  выплат физических и юридических лиц;</w:t>
      </w:r>
    </w:p>
    <w:p w:rsidR="00B167C1" w:rsidRDefault="00B167C1" w:rsidP="00B16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источников, не запрещенных законодательством Республики Таджикистан.</w:t>
      </w:r>
    </w:p>
    <w:p w:rsidR="00B167C1" w:rsidRDefault="00B167C1" w:rsidP="00B16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Денежные средства перечисляются на лицевой счет Университета и используются в соответствии с задачами Центра по целевому назначению.</w:t>
      </w:r>
    </w:p>
    <w:p w:rsidR="00B167C1" w:rsidRDefault="00B167C1" w:rsidP="00B16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средств Центра осуществляет руководство Университета.</w:t>
      </w:r>
    </w:p>
    <w:p w:rsidR="00B167C1" w:rsidRDefault="00B167C1" w:rsidP="00B16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C1" w:rsidRDefault="00B167C1" w:rsidP="00B167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и дополнений в положение о Центре</w:t>
      </w:r>
    </w:p>
    <w:p w:rsidR="00B167C1" w:rsidRDefault="00B167C1" w:rsidP="00B1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C1" w:rsidRDefault="00B167C1" w:rsidP="00B16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Изменения и дополнения в настоящее Положение могут быть внесены по решению Ученого Совета Университета.</w:t>
      </w:r>
    </w:p>
    <w:p w:rsidR="00B167C1" w:rsidRDefault="00B167C1" w:rsidP="00B16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Центр прекращает свою деятельность в форме реорганизации или ликвидации по решению Ученого Совета Университета.</w:t>
      </w:r>
    </w:p>
    <w:p w:rsidR="00B167C1" w:rsidRDefault="00B167C1" w:rsidP="00B167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7C1" w:rsidRDefault="00B167C1" w:rsidP="00B167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7C1" w:rsidRDefault="00B167C1" w:rsidP="00B167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5B7" w:rsidRDefault="001F35B7"/>
    <w:p w:rsidR="00B167C1" w:rsidRDefault="00B167C1">
      <w:bookmarkStart w:id="0" w:name="_GoBack"/>
      <w:bookmarkEnd w:id="0"/>
    </w:p>
    <w:sectPr w:rsidR="00B167C1" w:rsidSect="001F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34289"/>
    <w:multiLevelType w:val="hybridMultilevel"/>
    <w:tmpl w:val="3452BA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E4BB3"/>
    <w:multiLevelType w:val="hybridMultilevel"/>
    <w:tmpl w:val="3452BA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7C1"/>
    <w:rsid w:val="001F35B7"/>
    <w:rsid w:val="00485118"/>
    <w:rsid w:val="004965ED"/>
    <w:rsid w:val="00866720"/>
    <w:rsid w:val="008672CB"/>
    <w:rsid w:val="008742E3"/>
    <w:rsid w:val="0098621D"/>
    <w:rsid w:val="00B026CE"/>
    <w:rsid w:val="00B167C1"/>
    <w:rsid w:val="00F6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5154</Characters>
  <Application>Microsoft Office Word</Application>
  <DocSecurity>0</DocSecurity>
  <Lines>42</Lines>
  <Paragraphs>12</Paragraphs>
  <ScaleCrop>false</ScaleCrop>
  <Company>xxx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9</cp:revision>
  <dcterms:created xsi:type="dcterms:W3CDTF">2016-09-27T04:17:00Z</dcterms:created>
  <dcterms:modified xsi:type="dcterms:W3CDTF">2017-02-09T04:23:00Z</dcterms:modified>
</cp:coreProperties>
</file>